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CCEBA">
      <w:pPr>
        <w:pStyle w:val="3"/>
        <w:spacing w:before="200" w:after="0" w:line="360" w:lineRule="auto"/>
        <w:jc w:val="center"/>
        <w:rPr>
          <w:rFonts w:ascii="Times" w:hAnsi="Times" w:eastAsia="等线"/>
        </w:rPr>
      </w:pPr>
      <w:bookmarkStart w:id="0" w:name="_GoBack"/>
      <w:bookmarkEnd w:id="0"/>
      <w:r>
        <w:rPr>
          <w:rFonts w:ascii="Times" w:hAnsi="Times" w:eastAsia="等线"/>
        </w:rPr>
        <w:t>202</w:t>
      </w:r>
      <w:r>
        <w:rPr>
          <w:rFonts w:hint="eastAsia" w:ascii="Times" w:hAnsi="Times" w:eastAsia="等线"/>
        </w:rPr>
        <w:t>5</w:t>
      </w:r>
      <w:r>
        <w:rPr>
          <w:rFonts w:ascii="Times" w:hAnsi="Times" w:eastAsia="等线"/>
        </w:rPr>
        <w:t>年</w:t>
      </w:r>
      <w:r>
        <w:rPr>
          <w:rFonts w:hint="eastAsia" w:ascii="Times New Roman" w:hAnsi="Times New Roman"/>
          <w:lang w:val="zh-CN"/>
        </w:rPr>
        <w:t>C</w:t>
      </w:r>
      <w:r>
        <w:rPr>
          <w:rFonts w:ascii="Times New Roman" w:hAnsi="Times New Roman"/>
          <w:lang w:val="zh-CN"/>
        </w:rPr>
        <w:t>IMC</w:t>
      </w:r>
      <w:r>
        <w:rPr>
          <w:rFonts w:ascii="Times" w:hAnsi="Times" w:eastAsia="等线"/>
        </w:rPr>
        <w:t xml:space="preserve"> “西门子杯”中国智能制造挑战赛</w:t>
      </w:r>
    </w:p>
    <w:p w14:paraId="19608A0C">
      <w:pPr>
        <w:jc w:val="center"/>
        <w:rPr>
          <w:rFonts w:asciiTheme="minorHAnsi" w:hAnsiTheme="minorHAnsi" w:eastAsiaTheme="minorHAnsi"/>
          <w:b/>
          <w:sz w:val="32"/>
        </w:rPr>
      </w:pPr>
      <w:r>
        <w:rPr>
          <w:rFonts w:hint="eastAsia" w:asciiTheme="minorHAnsi" w:hAnsiTheme="minorHAnsi" w:eastAsiaTheme="minorHAnsi"/>
          <w:b/>
          <w:sz w:val="32"/>
        </w:rPr>
        <w:t>法律声明</w:t>
      </w:r>
    </w:p>
    <w:p w14:paraId="279C9CE4">
      <w:pPr>
        <w:jc w:val="center"/>
        <w:rPr>
          <w:rFonts w:asciiTheme="minorHAnsi" w:hAnsiTheme="minorHAnsi" w:eastAsiaTheme="minorHAnsi"/>
          <w:b/>
          <w:sz w:val="32"/>
        </w:rPr>
      </w:pPr>
    </w:p>
    <w:p w14:paraId="3E3BA8F3">
      <w:pPr>
        <w:spacing w:line="300" w:lineRule="auto"/>
        <w:ind w:firstLine="440" w:firstLineChars="200"/>
        <w:rPr>
          <w:rFonts w:ascii="等线" w:hAnsi="等线" w:eastAsia="等线"/>
          <w:sz w:val="22"/>
        </w:rPr>
      </w:pPr>
      <w:r>
        <w:rPr>
          <w:rFonts w:hint="eastAsia" w:ascii="等线" w:hAnsi="等线" w:eastAsia="等线"/>
          <w:sz w:val="22"/>
        </w:rPr>
        <w:t>参加</w:t>
      </w:r>
      <w:r>
        <w:rPr>
          <w:rFonts w:ascii="等线" w:hAnsi="等线" w:eastAsia="等线"/>
          <w:sz w:val="22"/>
        </w:rPr>
        <w:t>202</w:t>
      </w:r>
      <w:r>
        <w:rPr>
          <w:rFonts w:hint="eastAsia" w:ascii="等线" w:hAnsi="等线" w:eastAsia="等线"/>
          <w:sz w:val="22"/>
        </w:rPr>
        <w:t>5年第十九届C</w:t>
      </w:r>
      <w:r>
        <w:rPr>
          <w:rFonts w:ascii="等线" w:hAnsi="等线" w:eastAsia="等线"/>
          <w:sz w:val="22"/>
        </w:rPr>
        <w:t>IMC</w:t>
      </w:r>
      <w:r>
        <w:rPr>
          <w:rFonts w:hint="eastAsia" w:ascii="等线" w:hAnsi="等线" w:eastAsia="等线"/>
          <w:sz w:val="22"/>
        </w:rPr>
        <w:t>“西门子杯”中国智能制造挑战赛（以下简称“大赛”）智能制造工程设计与应用类赛项：智能制造通识（筹）赛项的参赛选手，请在报到注册前仔细阅读本法律声明。</w:t>
      </w:r>
    </w:p>
    <w:p w14:paraId="11CD4F1E">
      <w:pPr>
        <w:spacing w:line="300" w:lineRule="auto"/>
        <w:ind w:firstLine="440" w:firstLineChars="200"/>
        <w:rPr>
          <w:rFonts w:ascii="等线" w:hAnsi="等线" w:eastAsia="等线"/>
          <w:sz w:val="22"/>
        </w:rPr>
      </w:pPr>
      <w:r>
        <w:rPr>
          <w:rFonts w:hint="eastAsia" w:ascii="等线" w:hAnsi="等线" w:eastAsia="等线"/>
          <w:sz w:val="22"/>
        </w:rPr>
        <w:t>参赛选手向大赛组委会提交注册信息将被视为参赛选手已经充分理解、同意并接受本次大赛的官方规则和本法律声明的所有条款。</w:t>
      </w:r>
    </w:p>
    <w:p w14:paraId="0C60E767">
      <w:pPr>
        <w:spacing w:line="300" w:lineRule="auto"/>
        <w:ind w:firstLine="440" w:firstLineChars="200"/>
        <w:rPr>
          <w:rFonts w:ascii="等线" w:hAnsi="等线" w:eastAsia="等线"/>
          <w:sz w:val="22"/>
        </w:rPr>
      </w:pPr>
      <w:r>
        <w:rPr>
          <w:rFonts w:hint="eastAsia" w:ascii="等线" w:hAnsi="等线" w:eastAsia="等线"/>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7C9A020D">
      <w:pPr>
        <w:spacing w:line="300" w:lineRule="auto"/>
        <w:ind w:firstLine="440" w:firstLineChars="200"/>
        <w:rPr>
          <w:rFonts w:ascii="等线" w:hAnsi="等线" w:eastAsia="等线"/>
          <w:sz w:val="22"/>
        </w:rPr>
      </w:pPr>
      <w:r>
        <w:rPr>
          <w:rFonts w:hint="eastAsia" w:ascii="等线" w:hAnsi="等线" w:eastAsia="等线"/>
          <w:sz w:val="22"/>
        </w:rPr>
        <w:t>参赛选手须保证：</w:t>
      </w:r>
    </w:p>
    <w:p w14:paraId="3B4DB04C">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参加本次大赛不违反其所在学校的任何规定；</w:t>
      </w:r>
    </w:p>
    <w:p w14:paraId="2E712BF4">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用以参加比赛的方案或程序（包括文字和动画）</w:t>
      </w:r>
      <w:r>
        <w:rPr>
          <w:rFonts w:ascii="等线" w:hAnsi="等线" w:eastAsia="等线"/>
          <w:sz w:val="22"/>
        </w:rPr>
        <w:t xml:space="preserve"> </w:t>
      </w:r>
      <w:r>
        <w:rPr>
          <w:rFonts w:hint="eastAsia" w:ascii="等线" w:hAnsi="等线" w:eastAsia="等线"/>
          <w:sz w:val="22"/>
        </w:rPr>
        <w:t>由其所属参赛队伍独立完成；</w:t>
      </w:r>
    </w:p>
    <w:p w14:paraId="46AFE909">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在其知晓的范围内，该方案或程序没有侵犯任何第三方的知识产权或其他法律权益；</w:t>
      </w:r>
    </w:p>
    <w:p w14:paraId="658BDD5A">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对该方案或程序所包括的文本段落、图形、数据或其他来自第三方作品的材料，其已经获得任何所需的许可或批准；</w:t>
      </w:r>
    </w:p>
    <w:p w14:paraId="41B7B2CB">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以该方案或程序参加比赛没有违反其所负的任何保密或专利义务；</w:t>
      </w:r>
    </w:p>
    <w:p w14:paraId="3F52DB34">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该方案或程序所涉及的内容未经公开；</w:t>
      </w:r>
    </w:p>
    <w:p w14:paraId="68B04257">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该方案或程序不以营利为目的出售给其他参赛队。</w:t>
      </w:r>
    </w:p>
    <w:p w14:paraId="4CEDE563">
      <w:pPr>
        <w:spacing w:line="300" w:lineRule="auto"/>
        <w:ind w:firstLine="440" w:firstLineChars="200"/>
        <w:rPr>
          <w:rFonts w:ascii="等线" w:hAnsi="等线" w:eastAsia="等线"/>
          <w:sz w:val="22"/>
        </w:rPr>
      </w:pPr>
      <w:r>
        <w:rPr>
          <w:rFonts w:hint="eastAsia" w:ascii="等线" w:hAnsi="等线" w:eastAsia="等线"/>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5D85E260">
      <w:pPr>
        <w:spacing w:line="300" w:lineRule="auto"/>
        <w:ind w:firstLine="440" w:firstLineChars="200"/>
        <w:rPr>
          <w:rFonts w:ascii="等线" w:hAnsi="等线" w:eastAsia="等线"/>
          <w:sz w:val="22"/>
        </w:rPr>
      </w:pPr>
      <w:r>
        <w:rPr>
          <w:rFonts w:hint="eastAsia" w:ascii="等线" w:hAnsi="等线" w:eastAsia="等线"/>
          <w:sz w:val="22"/>
        </w:rPr>
        <w:t>参赛选手在此不可撤销地许可全国竞赛组委会（包括西门子及其关联公司和其指定的第三方）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744A6DCA">
      <w:pPr>
        <w:spacing w:line="300" w:lineRule="auto"/>
        <w:ind w:firstLine="440" w:firstLineChars="200"/>
        <w:rPr>
          <w:rFonts w:ascii="等线" w:hAnsi="等线" w:eastAsia="等线"/>
          <w:sz w:val="22"/>
        </w:rPr>
      </w:pPr>
      <w:r>
        <w:rPr>
          <w:rFonts w:hint="eastAsia" w:ascii="等线" w:hAnsi="等线" w:eastAsia="等线"/>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6662D451">
      <w:pPr>
        <w:spacing w:line="300" w:lineRule="auto"/>
        <w:ind w:firstLine="440" w:firstLineChars="200"/>
        <w:rPr>
          <w:rFonts w:ascii="等线" w:hAnsi="等线" w:eastAsia="等线"/>
          <w:sz w:val="22"/>
        </w:rPr>
      </w:pPr>
      <w:r>
        <w:rPr>
          <w:rFonts w:hint="eastAsia" w:ascii="等线" w:hAnsi="等线" w:eastAsia="等线"/>
          <w:sz w:val="22"/>
        </w:rPr>
        <w:t>对于因任何参赛选手违反上述任何一项保证而产生的任何损害或任何费用，大赛组委会（包括西门子及其关联公司）不承担任何责任，并保留进一步追究该参赛选手相关责任的权利。</w:t>
      </w:r>
    </w:p>
    <w:p w14:paraId="78782407">
      <w:pPr>
        <w:spacing w:line="300" w:lineRule="auto"/>
        <w:ind w:firstLine="440" w:firstLineChars="200"/>
        <w:rPr>
          <w:rFonts w:ascii="等线" w:hAnsi="等线" w:eastAsia="等线"/>
          <w:sz w:val="22"/>
        </w:rPr>
      </w:pPr>
      <w:r>
        <w:rPr>
          <w:rFonts w:hint="eastAsia" w:ascii="等线" w:hAnsi="等线" w:eastAsia="等线"/>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340B235E">
      <w:pPr>
        <w:spacing w:line="300" w:lineRule="auto"/>
        <w:ind w:firstLine="440" w:firstLineChars="200"/>
        <w:rPr>
          <w:rFonts w:ascii="等线" w:hAnsi="等线" w:eastAsia="等线"/>
          <w:sz w:val="22"/>
        </w:rPr>
      </w:pPr>
      <w:r>
        <w:rPr>
          <w:rFonts w:hint="eastAsia" w:ascii="等线" w:hAnsi="等线" w:eastAsia="等线"/>
          <w:sz w:val="22"/>
        </w:rPr>
        <w:t>本法律声明受中华人民共和国法律管辖并依其解释，如果与中国相关法律规定冲突，以中国相关法律规定为准。</w:t>
      </w:r>
    </w:p>
    <w:p w14:paraId="2A58ACAF">
      <w:pPr>
        <w:spacing w:line="300" w:lineRule="auto"/>
        <w:ind w:firstLine="440" w:firstLineChars="200"/>
        <w:rPr>
          <w:rFonts w:ascii="等线" w:hAnsi="等线" w:eastAsia="等线"/>
          <w:sz w:val="22"/>
        </w:rPr>
      </w:pPr>
    </w:p>
    <w:p w14:paraId="26E57FC1">
      <w:pPr>
        <w:spacing w:line="300" w:lineRule="auto"/>
        <w:ind w:firstLine="440" w:firstLineChars="200"/>
        <w:rPr>
          <w:rFonts w:asciiTheme="minorHAnsi" w:hAnsiTheme="minorHAnsi" w:eastAsiaTheme="minorHAnsi"/>
          <w:sz w:val="22"/>
        </w:rPr>
      </w:pPr>
    </w:p>
    <w:p w14:paraId="4D62E235">
      <w:pPr>
        <w:spacing w:line="300" w:lineRule="auto"/>
        <w:ind w:firstLine="440" w:firstLineChars="200"/>
        <w:rPr>
          <w:rFonts w:asciiTheme="minorHAnsi" w:hAnsiTheme="minorHAnsi" w:eastAsiaTheme="minorHAnsi"/>
          <w:sz w:val="22"/>
        </w:rPr>
      </w:pPr>
    </w:p>
    <w:p w14:paraId="658CF5F3">
      <w:pPr>
        <w:spacing w:line="300" w:lineRule="auto"/>
        <w:ind w:firstLine="440" w:firstLineChars="200"/>
        <w:rPr>
          <w:rFonts w:asciiTheme="minorHAnsi" w:hAnsiTheme="minorHAnsi" w:eastAsiaTheme="minorHAnsi"/>
          <w:sz w:val="22"/>
        </w:rPr>
      </w:pPr>
    </w:p>
    <w:p w14:paraId="6BC45E4A">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14:paraId="6762361D">
      <w:pPr>
        <w:spacing w:line="300" w:lineRule="auto"/>
        <w:ind w:firstLine="440" w:firstLineChars="200"/>
        <w:rPr>
          <w:rFonts w:asciiTheme="minorHAnsi" w:hAnsiTheme="minorHAnsi" w:eastAsiaTheme="minorHAnsi"/>
          <w:sz w:val="22"/>
        </w:rPr>
      </w:pPr>
    </w:p>
    <w:p w14:paraId="3DC2F2D7">
      <w:pPr>
        <w:spacing w:line="300" w:lineRule="auto"/>
        <w:rPr>
          <w:rFonts w:asciiTheme="minorHAnsi" w:hAnsiTheme="minorHAnsi" w:eastAsiaTheme="minorHAnsi"/>
          <w:sz w:val="22"/>
        </w:rPr>
      </w:pPr>
    </w:p>
    <w:p w14:paraId="7AEB090E">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25C74DF5">
      <w:pPr>
        <w:spacing w:line="300" w:lineRule="auto"/>
        <w:rPr>
          <w:rFonts w:asciiTheme="minorHAnsi" w:hAnsiTheme="minorHAnsi" w:eastAsiaTheme="minorHAnsi"/>
          <w:sz w:val="22"/>
          <w:u w:val="single"/>
        </w:rPr>
      </w:pPr>
    </w:p>
    <w:p w14:paraId="6A066AD2">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14:paraId="133CEAAF">
      <w:pPr>
        <w:spacing w:line="300" w:lineRule="auto"/>
        <w:rPr>
          <w:rFonts w:asciiTheme="minorHAnsi" w:hAnsiTheme="minorHAnsi" w:eastAsiaTheme="minorHAnsi"/>
          <w:sz w:val="22"/>
          <w:u w:val="single"/>
        </w:rPr>
      </w:pPr>
    </w:p>
    <w:p w14:paraId="230400BC">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6B9CF8DF">
      <w:pPr>
        <w:spacing w:line="300" w:lineRule="auto"/>
        <w:rPr>
          <w:rFonts w:asciiTheme="minorHAnsi" w:hAnsiTheme="minorHAnsi" w:eastAsiaTheme="minorHAnsi"/>
          <w:sz w:val="22"/>
          <w:u w:val="single"/>
        </w:rPr>
      </w:pPr>
    </w:p>
    <w:p w14:paraId="00047548">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14:paraId="4613FEC8">
      <w:pPr>
        <w:spacing w:line="300" w:lineRule="auto"/>
        <w:rPr>
          <w:rFonts w:asciiTheme="minorHAnsi" w:hAnsiTheme="minorHAnsi" w:eastAsiaTheme="minorHAnsi"/>
          <w:sz w:val="22"/>
          <w:u w:val="single"/>
        </w:rPr>
      </w:pPr>
    </w:p>
    <w:p w14:paraId="08221E45">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1FEFF5B7">
      <w:pPr>
        <w:spacing w:line="300" w:lineRule="auto"/>
        <w:ind w:firstLine="440" w:firstLineChars="200"/>
        <w:rPr>
          <w:rFonts w:asciiTheme="minorHAnsi" w:hAnsiTheme="minorHAnsi" w:eastAsiaTheme="minorHAnsi"/>
          <w:sz w:val="22"/>
          <w:u w:val="single"/>
        </w:rPr>
      </w:pPr>
    </w:p>
    <w:p w14:paraId="53B22D3E">
      <w:pPr>
        <w:spacing w:line="300" w:lineRule="auto"/>
        <w:ind w:firstLine="440" w:firstLineChars="200"/>
        <w:rPr>
          <w:rFonts w:asciiTheme="minorHAnsi" w:hAnsiTheme="minorHAnsi" w:eastAsiaTheme="minorHAnsi"/>
          <w:sz w:val="22"/>
          <w:u w:val="single"/>
        </w:rPr>
      </w:pPr>
    </w:p>
    <w:p w14:paraId="757E9377">
      <w:pPr>
        <w:spacing w:line="300" w:lineRule="auto"/>
        <w:ind w:firstLine="440" w:firstLineChars="200"/>
        <w:rPr>
          <w:rFonts w:asciiTheme="minorHAnsi" w:hAnsiTheme="minorHAnsi" w:eastAsiaTheme="minorHAnsi"/>
          <w:sz w:val="22"/>
          <w:u w:val="single"/>
        </w:rPr>
      </w:pPr>
    </w:p>
    <w:p w14:paraId="13EC244F">
      <w:pPr>
        <w:spacing w:line="300" w:lineRule="auto"/>
        <w:ind w:firstLine="440" w:firstLineChars="200"/>
        <w:rPr>
          <w:rFonts w:asciiTheme="minorHAnsi" w:hAnsiTheme="minorHAnsi" w:eastAsiaTheme="minorHAnsi"/>
          <w:sz w:val="22"/>
          <w:u w:val="single"/>
        </w:rPr>
      </w:pPr>
    </w:p>
    <w:p w14:paraId="6539A9B6">
      <w:pPr>
        <w:spacing w:line="300" w:lineRule="auto"/>
        <w:ind w:firstLine="440" w:firstLineChars="200"/>
        <w:rPr>
          <w:rFonts w:asciiTheme="minorHAnsi" w:hAnsiTheme="minorHAnsi" w:eastAsiaTheme="minorHAnsi"/>
          <w:sz w:val="22"/>
          <w:u w:val="single"/>
        </w:rPr>
      </w:pPr>
    </w:p>
    <w:p w14:paraId="7B03879D">
      <w:pPr>
        <w:spacing w:line="300" w:lineRule="auto"/>
        <w:ind w:firstLine="480" w:firstLineChars="200"/>
        <w:jc w:val="right"/>
        <w:rPr>
          <w:rFonts w:ascii="Times" w:hAnsi="Times" w:eastAsia="等线"/>
          <w:b/>
          <w:bCs/>
          <w:sz w:val="32"/>
          <w:szCs w:val="32"/>
        </w:rPr>
      </w:pPr>
      <w:r>
        <w:rPr>
          <w:rFonts w:hint="eastAsia" w:cs="宋体" w:asciiTheme="minorHAnsi" w:hAnsiTheme="minorHAnsi" w:eastAsiaTheme="minorHAnsi"/>
          <w:b/>
          <w:color w:val="000000"/>
          <w:kern w:val="0"/>
          <w:sz w:val="24"/>
        </w:rPr>
        <w:t>（本声明双面打印，每队独立填写1份）</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0CAA">
    <w:pPr>
      <w:pStyle w:val="7"/>
    </w:pPr>
    <w:r>
      <w:rPr>
        <w:rFonts w:hint="eastAsia" w:ascii="等线" w:hAnsi="等线" w:eastAsia="等线"/>
      </w:rPr>
      <w:t>CIMC“西门子</w:t>
    </w:r>
    <w:r>
      <w:rPr>
        <w:rFonts w:ascii="等线" w:hAnsi="等线" w:eastAsia="等线"/>
      </w:rPr>
      <w:t>杯</w:t>
    </w:r>
    <w:r>
      <w:rPr>
        <w:rFonts w:hint="eastAsia" w:ascii="等线" w:hAnsi="等线" w:eastAsia="等线"/>
      </w:rPr>
      <w:t>”中国</w:t>
    </w:r>
    <w:r>
      <w:rPr>
        <w:rFonts w:ascii="等线" w:hAnsi="等线" w:eastAsia="等线"/>
      </w:rPr>
      <w:t>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FF"/>
    <w:rsid w:val="00010CF7"/>
    <w:rsid w:val="00030BC5"/>
    <w:rsid w:val="00044EB4"/>
    <w:rsid w:val="000606BF"/>
    <w:rsid w:val="00067523"/>
    <w:rsid w:val="00081BC9"/>
    <w:rsid w:val="00082155"/>
    <w:rsid w:val="000B7B57"/>
    <w:rsid w:val="00177A46"/>
    <w:rsid w:val="00262CAF"/>
    <w:rsid w:val="002D705B"/>
    <w:rsid w:val="002E0CF9"/>
    <w:rsid w:val="002E372F"/>
    <w:rsid w:val="002E5F7C"/>
    <w:rsid w:val="0033462C"/>
    <w:rsid w:val="00341947"/>
    <w:rsid w:val="00347435"/>
    <w:rsid w:val="00355553"/>
    <w:rsid w:val="00362BD4"/>
    <w:rsid w:val="003722E3"/>
    <w:rsid w:val="00384D3B"/>
    <w:rsid w:val="003A0610"/>
    <w:rsid w:val="003B6822"/>
    <w:rsid w:val="00414537"/>
    <w:rsid w:val="00416C9C"/>
    <w:rsid w:val="004327BF"/>
    <w:rsid w:val="004A5260"/>
    <w:rsid w:val="004A6A41"/>
    <w:rsid w:val="00550576"/>
    <w:rsid w:val="00570E47"/>
    <w:rsid w:val="00585460"/>
    <w:rsid w:val="005A251E"/>
    <w:rsid w:val="005B3FBF"/>
    <w:rsid w:val="006363F2"/>
    <w:rsid w:val="00646B87"/>
    <w:rsid w:val="0065380D"/>
    <w:rsid w:val="00685394"/>
    <w:rsid w:val="006C5807"/>
    <w:rsid w:val="006D3583"/>
    <w:rsid w:val="00727D30"/>
    <w:rsid w:val="0073755B"/>
    <w:rsid w:val="00794485"/>
    <w:rsid w:val="007B0CFD"/>
    <w:rsid w:val="007E1F80"/>
    <w:rsid w:val="008345FF"/>
    <w:rsid w:val="008712DF"/>
    <w:rsid w:val="008727E6"/>
    <w:rsid w:val="0088098B"/>
    <w:rsid w:val="008D18F5"/>
    <w:rsid w:val="008E0712"/>
    <w:rsid w:val="0096022E"/>
    <w:rsid w:val="009634EA"/>
    <w:rsid w:val="009B569D"/>
    <w:rsid w:val="00A12819"/>
    <w:rsid w:val="00A26A0A"/>
    <w:rsid w:val="00A63D65"/>
    <w:rsid w:val="00A7103E"/>
    <w:rsid w:val="00A720A2"/>
    <w:rsid w:val="00A772D6"/>
    <w:rsid w:val="00A849B6"/>
    <w:rsid w:val="00AC28E4"/>
    <w:rsid w:val="00AE4DD1"/>
    <w:rsid w:val="00AE552F"/>
    <w:rsid w:val="00B47F26"/>
    <w:rsid w:val="00B608BC"/>
    <w:rsid w:val="00B81755"/>
    <w:rsid w:val="00B915F8"/>
    <w:rsid w:val="00BF4B0F"/>
    <w:rsid w:val="00C00B69"/>
    <w:rsid w:val="00C32EFB"/>
    <w:rsid w:val="00C5639D"/>
    <w:rsid w:val="00C66598"/>
    <w:rsid w:val="00C841F6"/>
    <w:rsid w:val="00CA4EA4"/>
    <w:rsid w:val="00CC15B9"/>
    <w:rsid w:val="00CE13B6"/>
    <w:rsid w:val="00D6118D"/>
    <w:rsid w:val="00DC1533"/>
    <w:rsid w:val="00DD26F9"/>
    <w:rsid w:val="00DE3099"/>
    <w:rsid w:val="00E477BD"/>
    <w:rsid w:val="00F010E4"/>
    <w:rsid w:val="00F23AF1"/>
    <w:rsid w:val="00F74C6E"/>
    <w:rsid w:val="2AB7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spacing w:before="14"/>
      <w:ind w:left="734"/>
      <w:jc w:val="left"/>
    </w:pPr>
    <w:rPr>
      <w:rFonts w:ascii="楷体" w:hAnsi="Times New Roman" w:eastAsia="楷体" w:cs="楷体"/>
      <w:kern w:val="0"/>
      <w:sz w:val="28"/>
      <w:szCs w:val="28"/>
    </w:rPr>
  </w:style>
  <w:style w:type="paragraph" w:styleId="5">
    <w:name w:val="Balloon Text"/>
    <w:basedOn w:val="1"/>
    <w:link w:val="17"/>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正文文本 字符"/>
    <w:link w:val="4"/>
    <w:uiPriority w:val="1"/>
    <w:rPr>
      <w:rFonts w:ascii="楷体" w:hAnsi="Times New Roman" w:eastAsia="楷体" w:cs="楷体"/>
      <w:kern w:val="0"/>
      <w:sz w:val="28"/>
      <w:szCs w:val="28"/>
    </w:rPr>
  </w:style>
  <w:style w:type="paragraph" w:styleId="13">
    <w:name w:val="List Paragraph"/>
    <w:basedOn w:val="1"/>
    <w:qFormat/>
    <w:uiPriority w:val="34"/>
    <w:pPr>
      <w:autoSpaceDE w:val="0"/>
      <w:autoSpaceDN w:val="0"/>
      <w:adjustRightInd w:val="0"/>
      <w:jc w:val="left"/>
    </w:pPr>
    <w:rPr>
      <w:rFonts w:ascii="Times New Roman" w:hAnsi="Times New Roman"/>
      <w:kern w:val="0"/>
      <w:sz w:val="24"/>
      <w:szCs w:val="24"/>
    </w:rPr>
  </w:style>
  <w:style w:type="character" w:customStyle="1" w:styleId="14">
    <w:name w:val="页眉 字符"/>
    <w:link w:val="7"/>
    <w:uiPriority w:val="99"/>
    <w:rPr>
      <w:sz w:val="18"/>
      <w:szCs w:val="18"/>
    </w:rPr>
  </w:style>
  <w:style w:type="character" w:customStyle="1" w:styleId="15">
    <w:name w:val="页脚 字符"/>
    <w:link w:val="6"/>
    <w:uiPriority w:val="99"/>
    <w:rPr>
      <w:sz w:val="18"/>
      <w:szCs w:val="18"/>
    </w:rPr>
  </w:style>
  <w:style w:type="character" w:customStyle="1" w:styleId="16">
    <w:name w:val="标题 字符"/>
    <w:link w:val="8"/>
    <w:uiPriority w:val="0"/>
    <w:rPr>
      <w:rFonts w:ascii="Cambria" w:hAnsi="Cambria" w:eastAsia="宋体" w:cs="Times New Roman"/>
      <w:b/>
      <w:bCs/>
      <w:sz w:val="32"/>
      <w:szCs w:val="32"/>
    </w:rPr>
  </w:style>
  <w:style w:type="character" w:customStyle="1" w:styleId="17">
    <w:name w:val="批注框文本 字符"/>
    <w:link w:val="5"/>
    <w:semiHidden/>
    <w:uiPriority w:val="99"/>
    <w:rPr>
      <w:sz w:val="18"/>
      <w:szCs w:val="18"/>
    </w:rPr>
  </w:style>
  <w:style w:type="character" w:customStyle="1" w:styleId="18">
    <w:name w:val="标题 2 字符"/>
    <w:basedOn w:val="11"/>
    <w:link w:val="3"/>
    <w:semiHidden/>
    <w:uiPriority w:val="9"/>
    <w:rPr>
      <w:rFonts w:asciiTheme="majorHAnsi" w:hAnsiTheme="majorHAnsi" w:eastAsiaTheme="majorEastAsia" w:cstheme="majorBidi"/>
      <w:b/>
      <w:bCs/>
      <w:kern w:val="2"/>
      <w:sz w:val="32"/>
      <w:szCs w:val="32"/>
    </w:rPr>
  </w:style>
  <w:style w:type="character" w:customStyle="1" w:styleId="19">
    <w:name w:val="标题 1 字符"/>
    <w:basedOn w:val="11"/>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1475</Words>
  <Characters>1487</Characters>
  <Lines>12</Lines>
  <Paragraphs>3</Paragraphs>
  <TotalTime>33</TotalTime>
  <ScaleCrop>false</ScaleCrop>
  <LinksUpToDate>false</LinksUpToDate>
  <CharactersWithSpaces>1719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2019-05-29T03:27:00Z</dcterms:created>
  <dc:creator>123</dc:creator>
  <cp:lastModifiedBy>←_←凸</cp:lastModifiedBy>
  <dcterms:modified xsi:type="dcterms:W3CDTF">2025-07-07T02:29:09Z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2023-10-18T15:18:14Z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f98d1ad9-ea3a-4b9b-920e-4a3dc18e9d95</vt:lpwstr>
  </property>
  <property fmtid="{D5CDD505-2E9C-101B-9397-08002B2CF9AE}" pid="8" name="MSIP_Label_defa4170-0d19-0005-0004-bc88714345d2_ContentBits">
    <vt:lpwstr>0</vt:lpwstr>
  </property>
  <property fmtid="{D5CDD505-2E9C-101B-9397-08002B2CF9AE}" pid="9" name="KSOProductBuildVer">
    <vt:lpwstr>2052-12.1.0.21915</vt:lpwstr>
  </property>
  <property fmtid="{D5CDD505-2E9C-101B-9397-08002B2CF9AE}" pid="10" name="ICV">
    <vt:lpwstr>A8103A7B30F54C5ABB8078F5EC3B6FCE_13</vt:lpwstr>
  </property>
</Properties>
</file>